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C1" w:rsidRDefault="000E6CC1" w:rsidP="00E30D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Cvičení</w:t>
      </w:r>
      <w:r w:rsidRPr="00E30DC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energetika, EMG kmitání a vlnění</w:t>
      </w:r>
    </w:p>
    <w:p w:rsidR="000E6CC1" w:rsidRDefault="000E6CC1" w:rsidP="00E605E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0E6CC1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jakém principu funguje alternátor v elektrárně? Proč se pro rozvod elektřiny používá trojfázová soustava? O kolik jsou jednotlivé fáze navzájem posunuty a jaký je součet fázových napětí (včetně principu důkazu)? Co je to nulový vodič? Co je to fázové a sdružené napětí a jaké jsou jeho hodnoty v ČR? Jak  schematicky vypadá zapojení do hvězdy a do trojúhelníku a které z nich je určeno pro větší výkony?      </w:t>
      </w:r>
    </w:p>
    <w:p w:rsidR="000E6CC1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v principu dělí elektromotory (základní dělení)? Do jaké kategorie patří většina elektromotorů v domácnosti (fén, pračka) Na jakém principu funguje Barlowovo kolečko? Co je to točivé magnetické pole, jak vzniká a jak se dá využít ke konstrukci elektromotoru? Jaké dvě základní části obsahují střídavé elektromotory? Co je to kotva nakrátko a jak funguje trojfázový asynchronní elektromotor? Jak je definován skluz a proč je třeba zaseknutý trojfázový asynchronní elektromotor okamžitě vypnout? Kde se používají trojfázové asynchronní elektromotory?       </w:t>
      </w:r>
    </w:p>
    <w:p w:rsidR="000E6CC1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transformátor a k čemu se užívá? Jde transformovat stejnosměrné napětí? Jaká je základní rovnice transformátoru? Kde se v praxi používá transformace nahoru a transformace dolů? Jaký je princip indukční pece? Proč se elektrický proud vede na velké vzdálenosti pod velmi vysokým napětím a jaké hodnoty napětí se řádově používají? Proč se místo jednoho kusu železa u transformátoru používají jednotlivé plechy? Jak se změní účinnost transformátoru, když nebude železné jádro uzavřeno? Proč tomu tak je?  </w:t>
      </w:r>
    </w:p>
    <w:p w:rsidR="000E6CC1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vzniká elektromagnetické kmitání v LC obvodu a proč kmitání nevznikne v případě, že je místo cívky připojen ke kondenzátoru rezistor? Jaký je fázový posun mezi napětím a proudem v LC obvodu? K jakým přeměnám energie dochází u LC oscilátoru? Co rozhoduje o tom, zda toto kmitání bude tlumené či netlumené a jak velké bude případné tlumení? Jak se stanoví dle Thomsonova vztahu perioda LC oscilátoru? Jaké kmitání vznikne, když budeme dodávat ztracenou energii u netlumeného kmitání jednorázově? Jaké, když ji budeme dodávat harmonicky s vnější frekvencí </w:t>
      </w:r>
      <w:r w:rsidRPr="00921C56">
        <w:rPr>
          <w:rFonts w:ascii="Times New Roman" w:hAnsi="Times New Roman"/>
          <w:i/>
          <w:sz w:val="24"/>
          <w:szCs w:val="24"/>
        </w:rPr>
        <w:sym w:font="Symbol" w:char="F057"/>
      </w:r>
      <w:r w:rsidRPr="00921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odlišnou od vlastní frekvence </w:t>
      </w:r>
      <w:r w:rsidRPr="00921C56">
        <w:rPr>
          <w:rFonts w:ascii="Times New Roman" w:hAnsi="Times New Roman"/>
          <w:i/>
          <w:sz w:val="24"/>
          <w:szCs w:val="24"/>
        </w:rPr>
        <w:t>ω</w:t>
      </w:r>
      <w:r>
        <w:rPr>
          <w:rFonts w:ascii="Times New Roman" w:hAnsi="Times New Roman"/>
          <w:sz w:val="24"/>
          <w:szCs w:val="24"/>
        </w:rPr>
        <w:t xml:space="preserve">? Co nastane, když bude splněn vztah </w:t>
      </w:r>
      <w:r w:rsidRPr="00CC657F">
        <w:rPr>
          <w:rFonts w:ascii="Times New Roman" w:hAnsi="Times New Roman"/>
          <w:position w:val="-6"/>
          <w:sz w:val="24"/>
          <w:szCs w:val="24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5" o:title=""/>
          </v:shape>
          <o:OLEObject Type="Embed" ProgID="Equation.3" ShapeID="_x0000_i1025" DrawAspect="Content" ObjectID="_1566796770" r:id="rId6"/>
        </w:object>
      </w:r>
      <w:r>
        <w:rPr>
          <w:rFonts w:ascii="Times New Roman" w:hAnsi="Times New Roman"/>
          <w:sz w:val="24"/>
          <w:szCs w:val="24"/>
        </w:rPr>
        <w:t xml:space="preserve">? Jak se tento princip dal využít při ladění rozhlasových stanic? </w:t>
      </w:r>
    </w:p>
    <w:p w:rsidR="000E6CC1" w:rsidRPr="009549D3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Analogie mechanického a elektromagnetického kmitání (viz doplňující materiál z hodiny)  </w:t>
      </w:r>
    </w:p>
    <w:p w:rsidR="000E6CC1" w:rsidRPr="009549D3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Cvičení z hodiny dne 11. září (cvičení – LC oscilátor) </w:t>
      </w:r>
    </w:p>
    <w:p w:rsidR="000E6CC1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vzniká elektromagnetické vlnění a jak se stanoví jeho vlnová délka? Co je to Lecherovo vedení a jaký typ vlnění u něj vznikne, když na jeho konci je resp. není připojen spotřebič? Jaký je vzdálenost dvou vedlejších kmitem resp. uzlů stojatého vlnění a vedlejší kmitny a uzlu? Jaké veličiny mají na konci Lecherova vedení kmitnu a jaké uzel? Jak z konce Lecherova vedení vyrobím jednouchou anténu jménem půlvlnný dipól?  Jaké jsou základní vlastnosti elektromagnetického vlnění (typ vlnění, směry vektorů, odraz resp. ohyb, rychlost šíření v prostředí)? </w:t>
      </w:r>
    </w:p>
    <w:p w:rsidR="000E6CC1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Ohrožuje člověka proud nebo napětí? Jakým fyziologickým postupem k tomuto ohrožení dochází? Jaké dva základní účinky má elektrický proud na organismus a kdy se který z těchto účinků projevuje? Je nebezpečnější střídavé napětí o frekvenci 50 Hz nebo stejnosměrné napětí? Proč? Jaký je bezpečný proud pro stejnosměrné a střídavé napětí? </w:t>
      </w:r>
    </w:p>
    <w:p w:rsidR="000E6CC1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Proč není nebezpečné se dotknout koule van der Graafova generátoru s obrovským napětím? Proč je možné chytat do rukou blesky z Teslova transformátoru?   </w:t>
      </w:r>
    </w:p>
    <w:p w:rsidR="000E6CC1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 je řádově odpor lidského těla mezi oběma rukama a jak je možné tento odpor snížit popř. zvýšit? Jakému napětí odpovídá hodnota bezpečného proudu? Proč je nebezpečné používat elektrické spotřebiče v koupelně? Jaké jsou zásady první pomoci při zásahu elektrickým proudem? </w:t>
      </w:r>
    </w:p>
    <w:p w:rsidR="000E6CC1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jakém principu fungují pojistky a jističe? Jaké funkce plní? Jaký je rozdíl mezi pojistkou a jističem? </w:t>
      </w:r>
    </w:p>
    <w:p w:rsidR="000E6CC1" w:rsidRDefault="000E6CC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v levé resp. pravé zdířce obyčejné zásuvky a co je na kolíku? Jakými barvami se označují fázový vodič, nulový pracovní vodič a nulový ochranný vodič. </w:t>
      </w:r>
    </w:p>
    <w:p w:rsidR="000E6CC1" w:rsidRDefault="000E6CC1" w:rsidP="009549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6CC1" w:rsidRDefault="000E6CC1" w:rsidP="009549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6CC1" w:rsidRPr="009549D3" w:rsidRDefault="000E6CC1" w:rsidP="009549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49D3">
        <w:rPr>
          <w:rFonts w:ascii="Times New Roman" w:hAnsi="Times New Roman"/>
          <w:b/>
          <w:sz w:val="24"/>
          <w:szCs w:val="24"/>
          <w:u w:val="single"/>
        </w:rPr>
        <w:t>Příklady – energetika, EMG kmitání a vlnění</w:t>
      </w: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1. Zadání i řešení najdete na </w:t>
      </w:r>
      <w:hyperlink r:id="rId7" w:history="1">
        <w:r w:rsidRPr="009549D3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9549D3">
        <w:rPr>
          <w:rFonts w:ascii="Times New Roman" w:hAnsi="Times New Roman"/>
          <w:b/>
          <w:sz w:val="24"/>
          <w:szCs w:val="24"/>
        </w:rPr>
        <w:t xml:space="preserve"> – Fyzika SŠ – Elektřina a magnetismus – Elektřina a magnetismus v praxi – 040702 Elektromotory – Příklad 3  </w:t>
      </w: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2. Zadání i řešení najdete na </w:t>
      </w:r>
      <w:hyperlink r:id="rId8" w:history="1">
        <w:r w:rsidRPr="009549D3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9549D3">
        <w:rPr>
          <w:rFonts w:ascii="Times New Roman" w:hAnsi="Times New Roman"/>
          <w:b/>
          <w:sz w:val="24"/>
          <w:szCs w:val="24"/>
        </w:rPr>
        <w:t xml:space="preserve"> – Fyzika SŠ – Elektřina a magnetismus – Elektřina a magnetismus v praxi – 040703 Transformátor – Příklad 5  </w:t>
      </w: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3.   Zadání i řešení najdete na </w:t>
      </w:r>
      <w:hyperlink r:id="rId9" w:history="1">
        <w:r w:rsidRPr="009549D3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9549D3">
        <w:rPr>
          <w:rFonts w:ascii="Times New Roman" w:hAnsi="Times New Roman"/>
          <w:b/>
          <w:sz w:val="24"/>
          <w:szCs w:val="24"/>
        </w:rPr>
        <w:t xml:space="preserve"> – Fyzika SŠ – Elektřina a magnetismus – Elektřina a magnetismus v praxi – 040703 Transformátor – Příklad 9  </w:t>
      </w: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4. Zadání i řešení najdete na </w:t>
      </w:r>
      <w:hyperlink r:id="rId10" w:history="1">
        <w:r w:rsidRPr="009549D3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9549D3">
        <w:rPr>
          <w:rFonts w:ascii="Times New Roman" w:hAnsi="Times New Roman"/>
          <w:b/>
          <w:sz w:val="24"/>
          <w:szCs w:val="24"/>
        </w:rPr>
        <w:t xml:space="preserve"> – Fyzika SŠ – Elektřina a magnetismus – Elektřina a magnetismus v praxi – 040703 Transformátor – Příklad 11</w:t>
      </w: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5. Zadání i řešení najdete na </w:t>
      </w:r>
      <w:hyperlink r:id="rId11" w:history="1">
        <w:r w:rsidRPr="009549D3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9549D3">
        <w:rPr>
          <w:rFonts w:ascii="Times New Roman" w:hAnsi="Times New Roman"/>
          <w:b/>
          <w:sz w:val="24"/>
          <w:szCs w:val="24"/>
        </w:rPr>
        <w:t xml:space="preserve"> – Fyzika SŠ – Elektřina a magnetismus – Elektřina a magnetismus v praxi – 040704 Elektromagnetické kmitání, oscilační obvod – Příklad 2</w:t>
      </w: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6. Zadání i řešení najdete na </w:t>
      </w:r>
      <w:hyperlink r:id="rId12" w:history="1">
        <w:r w:rsidRPr="009549D3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9549D3">
        <w:rPr>
          <w:rFonts w:ascii="Times New Roman" w:hAnsi="Times New Roman"/>
          <w:b/>
          <w:sz w:val="24"/>
          <w:szCs w:val="24"/>
        </w:rPr>
        <w:t xml:space="preserve"> – Fyzika SŠ – Elektřina a magnetismus – Elektřina a magnetismus v praxi – 040705 Maxwellovy rovnice, elektromagnetické vlnění – Příklad 1</w:t>
      </w: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7. Určete velikost antény (půlvlnného dipólu) pro vysílání rádiových vln o frekvenci </w:t>
      </w:r>
      <w:r w:rsidRPr="009549D3">
        <w:rPr>
          <w:rFonts w:ascii="Times New Roman" w:hAnsi="Times New Roman"/>
          <w:b/>
          <w:i/>
          <w:sz w:val="24"/>
          <w:szCs w:val="24"/>
        </w:rPr>
        <w:t>f</w:t>
      </w:r>
      <w:r w:rsidRPr="009549D3">
        <w:rPr>
          <w:rFonts w:ascii="Times New Roman" w:hAnsi="Times New Roman"/>
          <w:b/>
          <w:sz w:val="24"/>
          <w:szCs w:val="24"/>
        </w:rPr>
        <w:t xml:space="preserve"> = 400 MHz. </w:t>
      </w: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0E6CC1" w:rsidRPr="009549D3" w:rsidRDefault="000E6CC1" w:rsidP="009549D3">
      <w:pPr>
        <w:rPr>
          <w:rFonts w:ascii="Times New Roman" w:hAnsi="Times New Roman"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ŘEŠENÍ: </w:t>
      </w:r>
      <w:r w:rsidRPr="009549D3">
        <w:rPr>
          <w:rFonts w:ascii="Times New Roman" w:hAnsi="Times New Roman"/>
          <w:sz w:val="24"/>
          <w:szCs w:val="24"/>
        </w:rPr>
        <w:t xml:space="preserve">Půlvlnný dipól vznikne ohnutím Lecherova vedení v místě, kde se nachází poslední uzel napětí a kmitna proudu (tj. nulová intenzita elektrického pole a maximální magnetická indukce). To je vždy ve vzdálenost </w:t>
      </w:r>
      <w:r w:rsidRPr="009549D3">
        <w:rPr>
          <w:rFonts w:ascii="Times New Roman" w:hAnsi="Times New Roman"/>
          <w:position w:val="-24"/>
          <w:sz w:val="24"/>
          <w:szCs w:val="24"/>
        </w:rPr>
        <w:object w:dxaOrig="660" w:dyaOrig="620">
          <v:shape id="_x0000_i1026" type="#_x0000_t75" style="width:33pt;height:30.75pt" o:ole="">
            <v:imagedata r:id="rId13" o:title=""/>
          </v:shape>
          <o:OLEObject Type="Embed" ProgID="Equation.3" ShapeID="_x0000_i1026" DrawAspect="Content" ObjectID="_1566796771" r:id="rId14"/>
        </w:object>
      </w:r>
      <w:r w:rsidRPr="009549D3">
        <w:rPr>
          <w:rFonts w:ascii="Times New Roman" w:hAnsi="Times New Roman"/>
          <w:sz w:val="24"/>
          <w:szCs w:val="24"/>
        </w:rPr>
        <w:t xml:space="preserve"> od konce vedení (na konci je naopak kmitna napětí a uzel proudu). Vlnovou délku však můžeme snadno spočítat ze známé frekvence a rychlosti šíření vln, jež je dána rychlostí světla </w:t>
      </w:r>
      <w:r w:rsidRPr="009549D3">
        <w:rPr>
          <w:rFonts w:ascii="Times New Roman" w:hAnsi="Times New Roman"/>
          <w:position w:val="-10"/>
          <w:sz w:val="24"/>
          <w:szCs w:val="24"/>
        </w:rPr>
        <w:object w:dxaOrig="1760" w:dyaOrig="400">
          <v:shape id="_x0000_i1027" type="#_x0000_t75" style="width:87pt;height:20.25pt" o:ole="">
            <v:imagedata r:id="rId15" o:title=""/>
          </v:shape>
          <o:OLEObject Type="Embed" ProgID="Equation.3" ShapeID="_x0000_i1027" DrawAspect="Content" ObjectID="_1566796772" r:id="rId16"/>
        </w:object>
      </w:r>
      <w:r w:rsidRPr="009549D3">
        <w:rPr>
          <w:rFonts w:ascii="Times New Roman" w:hAnsi="Times New Roman"/>
          <w:sz w:val="24"/>
          <w:szCs w:val="24"/>
        </w:rPr>
        <w:t xml:space="preserve"> pomocí vztahu </w:t>
      </w:r>
      <w:r w:rsidRPr="009549D3">
        <w:rPr>
          <w:rFonts w:ascii="Times New Roman" w:hAnsi="Times New Roman"/>
          <w:position w:val="-28"/>
          <w:sz w:val="24"/>
          <w:szCs w:val="24"/>
        </w:rPr>
        <w:object w:dxaOrig="740" w:dyaOrig="660">
          <v:shape id="_x0000_i1028" type="#_x0000_t75" style="width:36.75pt;height:33pt" o:ole="">
            <v:imagedata r:id="rId17" o:title=""/>
          </v:shape>
          <o:OLEObject Type="Embed" ProgID="Equation.3" ShapeID="_x0000_i1028" DrawAspect="Content" ObjectID="_1566796773" r:id="rId18"/>
        </w:object>
      </w:r>
      <w:r w:rsidRPr="009549D3">
        <w:rPr>
          <w:rFonts w:ascii="Times New Roman" w:hAnsi="Times New Roman"/>
          <w:sz w:val="24"/>
          <w:szCs w:val="24"/>
        </w:rPr>
        <w:t xml:space="preserve"> Dosazením dostáváme </w:t>
      </w:r>
      <w:r w:rsidRPr="009549D3">
        <w:rPr>
          <w:rFonts w:ascii="Times New Roman" w:hAnsi="Times New Roman"/>
          <w:position w:val="-28"/>
          <w:sz w:val="24"/>
          <w:szCs w:val="24"/>
        </w:rPr>
        <w:object w:dxaOrig="5040" w:dyaOrig="720">
          <v:shape id="_x0000_i1029" type="#_x0000_t75" style="width:252pt;height:36pt" o:ole="">
            <v:imagedata r:id="rId19" o:title=""/>
          </v:shape>
          <o:OLEObject Type="Embed" ProgID="Equation.3" ShapeID="_x0000_i1029" DrawAspect="Content" ObjectID="_1566796774" r:id="rId20"/>
        </w:object>
      </w:r>
    </w:p>
    <w:p w:rsidR="000E6CC1" w:rsidRPr="009549D3" w:rsidRDefault="000E6CC1" w:rsidP="009549D3">
      <w:pPr>
        <w:rPr>
          <w:rFonts w:ascii="Times New Roman" w:hAnsi="Times New Roman"/>
          <w:sz w:val="24"/>
          <w:szCs w:val="24"/>
        </w:rPr>
      </w:pPr>
    </w:p>
    <w:p w:rsidR="000E6CC1" w:rsidRPr="009549D3" w:rsidRDefault="000E6CC1" w:rsidP="009549D3">
      <w:pPr>
        <w:rPr>
          <w:rFonts w:ascii="Times New Roman" w:hAnsi="Times New Roman"/>
          <w:sz w:val="24"/>
          <w:szCs w:val="24"/>
        </w:rPr>
      </w:pPr>
      <w:r w:rsidRPr="009549D3">
        <w:rPr>
          <w:rFonts w:ascii="Times New Roman" w:hAnsi="Times New Roman"/>
          <w:sz w:val="24"/>
          <w:szCs w:val="24"/>
        </w:rPr>
        <w:t xml:space="preserve">Velikost antény musí </w:t>
      </w:r>
      <w:r>
        <w:rPr>
          <w:rFonts w:ascii="Times New Roman" w:hAnsi="Times New Roman"/>
          <w:sz w:val="24"/>
          <w:szCs w:val="24"/>
        </w:rPr>
        <w:t>b</w:t>
      </w:r>
      <w:r w:rsidRPr="009549D3">
        <w:rPr>
          <w:rFonts w:ascii="Times New Roman" w:hAnsi="Times New Roman"/>
          <w:sz w:val="24"/>
          <w:szCs w:val="24"/>
        </w:rPr>
        <w:t xml:space="preserve">ýt na obě strany </w:t>
      </w:r>
      <w:r w:rsidRPr="009549D3">
        <w:rPr>
          <w:rFonts w:ascii="Times New Roman" w:hAnsi="Times New Roman"/>
          <w:position w:val="-10"/>
          <w:sz w:val="24"/>
          <w:szCs w:val="24"/>
        </w:rPr>
        <w:object w:dxaOrig="1380" w:dyaOrig="320">
          <v:shape id="_x0000_i1030" type="#_x0000_t75" style="width:69pt;height:15.75pt" o:ole="">
            <v:imagedata r:id="rId21" o:title=""/>
          </v:shape>
          <o:OLEObject Type="Embed" ProgID="Equation.3" ShapeID="_x0000_i1030" DrawAspect="Content" ObjectID="_1566796775" r:id="rId22"/>
        </w:object>
      </w:r>
    </w:p>
    <w:p w:rsidR="000E6CC1" w:rsidRDefault="000E6CC1" w:rsidP="009549D3">
      <w:pPr>
        <w:jc w:val="both"/>
        <w:rPr>
          <w:rFonts w:ascii="Times New Roman" w:hAnsi="Times New Roman"/>
          <w:sz w:val="24"/>
          <w:szCs w:val="24"/>
        </w:rPr>
      </w:pPr>
      <w:r w:rsidRPr="0021262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LC oscilátor kmitá netlumeně s počáteční amplitudou napětí </w:t>
      </w:r>
      <w:r w:rsidRPr="00212622">
        <w:rPr>
          <w:rFonts w:ascii="Times New Roman" w:hAnsi="Times New Roman"/>
          <w:position w:val="-12"/>
          <w:sz w:val="24"/>
          <w:szCs w:val="24"/>
        </w:rPr>
        <w:object w:dxaOrig="940" w:dyaOrig="360">
          <v:shape id="_x0000_i1031" type="#_x0000_t75" style="width:47.25pt;height:18pt" o:ole="">
            <v:imagedata r:id="rId23" o:title=""/>
          </v:shape>
          <o:OLEObject Type="Embed" ProgID="Equation.3" ShapeID="_x0000_i1031" DrawAspect="Content" ObjectID="_1566796776" r:id="rId2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212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kondenzátoru. Určete proud </w:t>
      </w:r>
      <w:r w:rsidRPr="00212622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32" type="#_x0000_t75" style="width:12pt;height:17.25pt" o:ole="">
            <v:imagedata r:id="rId25" o:title=""/>
          </v:shape>
          <o:OLEObject Type="Embed" ProgID="Equation.3" ShapeID="_x0000_i1032" DrawAspect="Content" ObjectID="_1566796777" r:id="rId26"/>
        </w:object>
      </w:r>
      <w:r>
        <w:rPr>
          <w:rFonts w:ascii="Times New Roman" w:hAnsi="Times New Roman"/>
          <w:sz w:val="24"/>
          <w:szCs w:val="24"/>
        </w:rPr>
        <w:t xml:space="preserve"> protékající cívkou v okamžiku, kdy kondenzátor bude z poloviny vybitý, tj. </w:t>
      </w:r>
      <w:r w:rsidRPr="00212622">
        <w:rPr>
          <w:rFonts w:ascii="Times New Roman" w:hAnsi="Times New Roman"/>
          <w:position w:val="-24"/>
          <w:sz w:val="24"/>
          <w:szCs w:val="24"/>
        </w:rPr>
        <w:object w:dxaOrig="1200" w:dyaOrig="620">
          <v:shape id="_x0000_i1033" type="#_x0000_t75" style="width:60pt;height:30.75pt" o:ole="">
            <v:imagedata r:id="rId27" o:title=""/>
          </v:shape>
          <o:OLEObject Type="Embed" ProgID="Equation.3" ShapeID="_x0000_i1033" DrawAspect="Content" ObjectID="_1566796778" r:id="rId28"/>
        </w:object>
      </w:r>
    </w:p>
    <w:p w:rsidR="000E6CC1" w:rsidRDefault="000E6CC1" w:rsidP="009549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ŘEŠENÍ: Vzhledem k tomu, že jde o netlumené kmitání (tj. uvažujeme nulový odpor v obvodu), bude součet energie elektrického pole kondenzátoru a magnetického pole cívky v čase konstantní. Užitím vzorců pro energie obou polí tedy máme </w:t>
      </w:r>
      <w:r w:rsidRPr="00212622">
        <w:rPr>
          <w:rFonts w:ascii="Times New Roman" w:hAnsi="Times New Roman"/>
          <w:position w:val="-24"/>
          <w:sz w:val="24"/>
          <w:szCs w:val="24"/>
        </w:rPr>
        <w:object w:dxaOrig="3280" w:dyaOrig="620">
          <v:shape id="_x0000_i1034" type="#_x0000_t75" style="width:164.25pt;height:30.75pt" o:ole="">
            <v:imagedata r:id="rId29" o:title=""/>
          </v:shape>
          <o:OLEObject Type="Embed" ProgID="Equation.3" ShapeID="_x0000_i1034" DrawAspect="Content" ObjectID="_1566796779" r:id="rId30"/>
        </w:object>
      </w:r>
      <w:r>
        <w:rPr>
          <w:rFonts w:ascii="Times New Roman" w:hAnsi="Times New Roman"/>
          <w:sz w:val="24"/>
          <w:szCs w:val="24"/>
        </w:rPr>
        <w:t xml:space="preserve"> Na počátku je veškerá energie soustředěna v elektrickém poli kondenzátoru, tedy </w:t>
      </w:r>
      <w:r w:rsidRPr="00212622">
        <w:rPr>
          <w:rFonts w:ascii="Times New Roman" w:hAnsi="Times New Roman"/>
          <w:position w:val="-24"/>
          <w:sz w:val="24"/>
          <w:szCs w:val="24"/>
        </w:rPr>
        <w:object w:dxaOrig="2020" w:dyaOrig="620">
          <v:shape id="_x0000_i1035" type="#_x0000_t75" style="width:101.25pt;height:30.75pt" o:ole="">
            <v:imagedata r:id="rId31" o:title=""/>
          </v:shape>
          <o:OLEObject Type="Embed" ProgID="Equation.3" ShapeID="_x0000_i1035" DrawAspect="Content" ObjectID="_1566796780" r:id="rId32"/>
        </w:object>
      </w:r>
      <w:r>
        <w:rPr>
          <w:rFonts w:ascii="Times New Roman" w:hAnsi="Times New Roman"/>
          <w:sz w:val="24"/>
          <w:szCs w:val="24"/>
        </w:rPr>
        <w:t xml:space="preserve">  V okamžiku, kdy napětí na kondenzátoru klesá, roste proud na cívce a energie se přelévá do magnetického pole cívky, součet však zůstává stále stejný. S podmínkami ze zadání pak pro hledaný proud cívkou </w:t>
      </w:r>
      <w:r w:rsidRPr="00212622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36" type="#_x0000_t75" style="width:12pt;height:17.25pt" o:ole="">
            <v:imagedata r:id="rId25" o:title=""/>
          </v:shape>
          <o:OLEObject Type="Embed" ProgID="Equation.3" ShapeID="_x0000_i1036" DrawAspect="Content" ObjectID="_1566796781" r:id="rId33"/>
        </w:object>
      </w:r>
      <w:r>
        <w:rPr>
          <w:rFonts w:ascii="Times New Roman" w:hAnsi="Times New Roman"/>
          <w:sz w:val="24"/>
          <w:szCs w:val="24"/>
        </w:rPr>
        <w:t xml:space="preserve"> snadno dostáváme:</w:t>
      </w:r>
    </w:p>
    <w:p w:rsidR="000E6CC1" w:rsidRDefault="000E6CC1" w:rsidP="009549D3">
      <w:pPr>
        <w:jc w:val="both"/>
        <w:rPr>
          <w:rFonts w:ascii="Times New Roman" w:hAnsi="Times New Roman"/>
          <w:sz w:val="24"/>
          <w:szCs w:val="24"/>
        </w:rPr>
      </w:pPr>
      <w:r w:rsidRPr="00212622">
        <w:rPr>
          <w:rFonts w:ascii="Times New Roman" w:hAnsi="Times New Roman"/>
          <w:position w:val="-72"/>
          <w:sz w:val="24"/>
          <w:szCs w:val="24"/>
        </w:rPr>
        <w:object w:dxaOrig="7420" w:dyaOrig="1560">
          <v:shape id="_x0000_i1037" type="#_x0000_t75" style="width:371.25pt;height:78pt" o:ole="">
            <v:imagedata r:id="rId34" o:title=""/>
          </v:shape>
          <o:OLEObject Type="Embed" ProgID="Equation.3" ShapeID="_x0000_i1037" DrawAspect="Content" ObjectID="_1566796782" r:id="rId35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CC1" w:rsidRDefault="000E6CC1" w:rsidP="009549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Proud tekoucí cívkou tedy bude na základě zákona zachování energie v daném okamžiku roven hodnotě  </w:t>
      </w:r>
      <w:r w:rsidRPr="0014462E">
        <w:rPr>
          <w:rFonts w:ascii="Times New Roman" w:hAnsi="Times New Roman"/>
          <w:position w:val="-26"/>
          <w:sz w:val="24"/>
          <w:szCs w:val="24"/>
        </w:rPr>
        <w:object w:dxaOrig="1640" w:dyaOrig="760">
          <v:shape id="_x0000_i1038" type="#_x0000_t75" style="width:81.75pt;height:38.25pt" o:ole="">
            <v:imagedata r:id="rId36" o:title=""/>
          </v:shape>
          <o:OLEObject Type="Embed" ProgID="Equation.3" ShapeID="_x0000_i1038" DrawAspect="Content" ObjectID="_1566796783" r:id="rId37"/>
        </w:object>
      </w:r>
    </w:p>
    <w:p w:rsidR="000E6CC1" w:rsidRDefault="000E6CC1" w:rsidP="009549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Při pokusu s Lecherovým vedením bylo zjištěno, že vzdálenost dvou vedlejších kmiten napětí je </w:t>
      </w:r>
      <w:r w:rsidRPr="0014462E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39" type="#_x0000_t75" style="width:57.75pt;height:15.75pt" o:ole="">
            <v:imagedata r:id="rId38" o:title=""/>
          </v:shape>
          <o:OLEObject Type="Embed" ProgID="Equation.3" ShapeID="_x0000_i1039" DrawAspect="Content" ObjectID="_1566796784" r:id="rId39"/>
        </w:object>
      </w:r>
      <w:r>
        <w:rPr>
          <w:rFonts w:ascii="Times New Roman" w:hAnsi="Times New Roman"/>
          <w:sz w:val="24"/>
          <w:szCs w:val="24"/>
        </w:rPr>
        <w:t xml:space="preserve">Jaká je vzdálenost vedlejší kmitny a uzlu napětí resp. proudu? Jaká je frekvence vlnění? Jaká je kapacita kondenzátoru C použitá v LC oscilátoru fungujícím jako zdroj vlnění, víte-li, že indukčnost cívky je </w:t>
      </w:r>
      <w:r w:rsidRPr="0014462E">
        <w:rPr>
          <w:rFonts w:ascii="Times New Roman" w:hAnsi="Times New Roman"/>
          <w:position w:val="-10"/>
          <w:sz w:val="24"/>
          <w:szCs w:val="24"/>
        </w:rPr>
        <w:object w:dxaOrig="1219" w:dyaOrig="320">
          <v:shape id="_x0000_i1040" type="#_x0000_t75" style="width:60.75pt;height:15.75pt" o:ole="">
            <v:imagedata r:id="rId40" o:title=""/>
          </v:shape>
          <o:OLEObject Type="Embed" ProgID="Equation.3" ShapeID="_x0000_i1040" DrawAspect="Content" ObjectID="_1566796785" r:id="rId41"/>
        </w:objec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E6CC1" w:rsidRDefault="000E6CC1" w:rsidP="009549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ŘEŠENÍ: Platí, že vzdálenost dvou vedlejších kmiten či uzlů napětí (i proudu) stojatého elektromagnetického vlnění na Lecherově vedení je rovna polovině vlnové délky, tedy </w:t>
      </w:r>
      <w:r w:rsidRPr="0014462E">
        <w:rPr>
          <w:rFonts w:ascii="Times New Roman" w:hAnsi="Times New Roman"/>
          <w:position w:val="-24"/>
          <w:sz w:val="24"/>
          <w:szCs w:val="24"/>
        </w:rPr>
        <w:object w:dxaOrig="2740" w:dyaOrig="620">
          <v:shape id="_x0000_i1041" type="#_x0000_t75" style="width:137.25pt;height:30.75pt" o:ole="">
            <v:imagedata r:id="rId42" o:title=""/>
          </v:shape>
          <o:OLEObject Type="Embed" ProgID="Equation.3" ShapeID="_x0000_i1041" DrawAspect="Content" ObjectID="_1566796786" r:id="rId43"/>
        </w:object>
      </w:r>
      <w:r>
        <w:rPr>
          <w:rFonts w:ascii="Times New Roman" w:hAnsi="Times New Roman"/>
          <w:sz w:val="24"/>
          <w:szCs w:val="24"/>
        </w:rPr>
        <w:t xml:space="preserve">Vedlejší kmitna a uzel jsou od sebe vzdáleny čtvrtinu vlnové délky, tj. </w:t>
      </w:r>
      <w:r w:rsidRPr="00792C84">
        <w:rPr>
          <w:rFonts w:ascii="Times New Roman" w:hAnsi="Times New Roman"/>
          <w:position w:val="-24"/>
          <w:sz w:val="24"/>
          <w:szCs w:val="24"/>
        </w:rPr>
        <w:object w:dxaOrig="1500" w:dyaOrig="620">
          <v:shape id="_x0000_i1042" type="#_x0000_t75" style="width:75pt;height:30.75pt" o:ole="">
            <v:imagedata r:id="rId44" o:title=""/>
          </v:shape>
          <o:OLEObject Type="Embed" ProgID="Equation.3" ShapeID="_x0000_i1042" DrawAspect="Content" ObjectID="_1566796787" r:id="rId45"/>
        </w:object>
      </w:r>
      <w:r>
        <w:rPr>
          <w:rFonts w:ascii="Times New Roman" w:hAnsi="Times New Roman"/>
          <w:sz w:val="24"/>
          <w:szCs w:val="24"/>
        </w:rPr>
        <w:t xml:space="preserve">Tento výsledek platí shodně pro napětí i pro proud (připomeňme, že napětí je spojeno s elektrickou složkou elektromagnetického pole, proud poté s magnetickou složkou tohoto pole). Tím je zodpovězena první otázka. Pro výpočet frekvence si stačí uvědomit, že rychlost šíření vlnění je dána rychlostí světla </w:t>
      </w:r>
      <w:r w:rsidRPr="00792C84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a že z definice pro vlnovou délku platí vztah </w:t>
      </w:r>
      <w:r w:rsidRPr="00792C84">
        <w:rPr>
          <w:rFonts w:ascii="Times New Roman" w:hAnsi="Times New Roman"/>
          <w:position w:val="-28"/>
          <w:sz w:val="24"/>
          <w:szCs w:val="24"/>
        </w:rPr>
        <w:object w:dxaOrig="740" w:dyaOrig="660">
          <v:shape id="_x0000_i1043" type="#_x0000_t75" style="width:36.75pt;height:33pt" o:ole="">
            <v:imagedata r:id="rId46" o:title=""/>
          </v:shape>
          <o:OLEObject Type="Embed" ProgID="Equation.3" ShapeID="_x0000_i1043" DrawAspect="Content" ObjectID="_1566796788" r:id="rId47"/>
        </w:object>
      </w:r>
      <w:r>
        <w:rPr>
          <w:rFonts w:ascii="Times New Roman" w:hAnsi="Times New Roman"/>
          <w:sz w:val="24"/>
          <w:szCs w:val="24"/>
        </w:rPr>
        <w:t xml:space="preserve"> Dosazením a úpravou získáváme:</w:t>
      </w:r>
    </w:p>
    <w:p w:rsidR="000E6CC1" w:rsidRDefault="000E6CC1" w:rsidP="00792C84">
      <w:pPr>
        <w:jc w:val="center"/>
        <w:rPr>
          <w:rFonts w:ascii="Times New Roman" w:hAnsi="Times New Roman"/>
          <w:sz w:val="24"/>
          <w:szCs w:val="24"/>
        </w:rPr>
      </w:pPr>
      <w:r w:rsidRPr="00792C84">
        <w:rPr>
          <w:rFonts w:ascii="Times New Roman" w:hAnsi="Times New Roman"/>
          <w:position w:val="-28"/>
          <w:sz w:val="24"/>
          <w:szCs w:val="24"/>
        </w:rPr>
        <w:object w:dxaOrig="6180" w:dyaOrig="720">
          <v:shape id="_x0000_i1044" type="#_x0000_t75" style="width:309pt;height:36pt" o:ole="">
            <v:imagedata r:id="rId48" o:title=""/>
          </v:shape>
          <o:OLEObject Type="Embed" ProgID="Equation.3" ShapeID="_x0000_i1044" DrawAspect="Content" ObjectID="_1566796789" r:id="rId49"/>
        </w:object>
      </w:r>
    </w:p>
    <w:p w:rsidR="000E6CC1" w:rsidRDefault="000E6CC1" w:rsidP="00792C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Nyní můžeme s pomocí Thomsonova vztahu pro frekvenci LC oscilátoru přistoupit k výpočtu kapacity kondenzátoru. Bude platit: </w:t>
      </w:r>
    </w:p>
    <w:p w:rsidR="000E6CC1" w:rsidRDefault="000E6CC1" w:rsidP="00792C84">
      <w:pPr>
        <w:jc w:val="center"/>
        <w:rPr>
          <w:rFonts w:ascii="Times New Roman" w:hAnsi="Times New Roman"/>
          <w:sz w:val="24"/>
          <w:szCs w:val="24"/>
        </w:rPr>
      </w:pPr>
      <w:r w:rsidRPr="00792C84">
        <w:rPr>
          <w:rFonts w:ascii="Times New Roman" w:hAnsi="Times New Roman"/>
          <w:position w:val="-70"/>
          <w:sz w:val="24"/>
          <w:szCs w:val="24"/>
        </w:rPr>
        <w:object w:dxaOrig="6039" w:dyaOrig="1520">
          <v:shape id="_x0000_i1045" type="#_x0000_t75" style="width:302.25pt;height:75.75pt" o:ole="">
            <v:imagedata r:id="rId50" o:title=""/>
          </v:shape>
          <o:OLEObject Type="Embed" ProgID="Equation.3" ShapeID="_x0000_i1045" DrawAspect="Content" ObjectID="_1566796790" r:id="rId51"/>
        </w:object>
      </w:r>
    </w:p>
    <w:p w:rsidR="000E6CC1" w:rsidRPr="00212622" w:rsidRDefault="000E6CC1" w:rsidP="009549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Vzdálenost vedlejší kmitny a uzlu je tedy 40 cm, frekvence vlnění je </w:t>
      </w:r>
      <w:r w:rsidRPr="007E245F">
        <w:rPr>
          <w:rFonts w:ascii="Times New Roman" w:hAnsi="Times New Roman"/>
          <w:position w:val="-10"/>
          <w:sz w:val="24"/>
          <w:szCs w:val="24"/>
        </w:rPr>
        <w:object w:dxaOrig="1620" w:dyaOrig="320">
          <v:shape id="_x0000_i1046" type="#_x0000_t75" style="width:81pt;height:15.75pt" o:ole="">
            <v:imagedata r:id="rId52" o:title=""/>
          </v:shape>
          <o:OLEObject Type="Embed" ProgID="Equation.3" ShapeID="_x0000_i1046" DrawAspect="Content" ObjectID="_1566796791" r:id="rId53"/>
        </w:object>
      </w:r>
      <w:r>
        <w:rPr>
          <w:rFonts w:ascii="Times New Roman" w:hAnsi="Times New Roman"/>
          <w:sz w:val="24"/>
          <w:szCs w:val="24"/>
        </w:rPr>
        <w:t xml:space="preserve">a kapacita použitého kondenzátoru poté </w:t>
      </w:r>
      <w:r w:rsidRPr="007E245F">
        <w:rPr>
          <w:rFonts w:ascii="Times New Roman" w:hAnsi="Times New Roman"/>
          <w:position w:val="-10"/>
          <w:sz w:val="24"/>
          <w:szCs w:val="24"/>
        </w:rPr>
        <w:object w:dxaOrig="1440" w:dyaOrig="320">
          <v:shape id="_x0000_i1047" type="#_x0000_t75" style="width:1in;height:15.75pt" o:ole="">
            <v:imagedata r:id="rId54" o:title=""/>
          </v:shape>
          <o:OLEObject Type="Embed" ProgID="Equation.3" ShapeID="_x0000_i1047" DrawAspect="Content" ObjectID="_1566796792" r:id="rId55"/>
        </w:object>
      </w: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</w:p>
    <w:p w:rsidR="000E6CC1" w:rsidRPr="009549D3" w:rsidRDefault="000E6CC1" w:rsidP="009549D3">
      <w:pPr>
        <w:jc w:val="both"/>
        <w:rPr>
          <w:rFonts w:ascii="Times New Roman" w:hAnsi="Times New Roman"/>
          <w:b/>
          <w:sz w:val="24"/>
          <w:szCs w:val="24"/>
        </w:rPr>
      </w:pPr>
      <w:r w:rsidRPr="009549D3">
        <w:rPr>
          <w:rFonts w:ascii="Times New Roman" w:hAnsi="Times New Roman"/>
          <w:b/>
          <w:sz w:val="24"/>
          <w:szCs w:val="24"/>
        </w:rPr>
        <w:t xml:space="preserve">  </w:t>
      </w:r>
    </w:p>
    <w:p w:rsidR="000E6CC1" w:rsidRPr="009549D3" w:rsidRDefault="000E6CC1" w:rsidP="009549D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0E6CC1" w:rsidRPr="009549D3" w:rsidSect="00B1317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057"/>
    <w:multiLevelType w:val="hybridMultilevel"/>
    <w:tmpl w:val="F7AA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CF"/>
    <w:rsid w:val="000A1F9A"/>
    <w:rsid w:val="000A6E32"/>
    <w:rsid w:val="000C7496"/>
    <w:rsid w:val="000E6CC1"/>
    <w:rsid w:val="0014462E"/>
    <w:rsid w:val="00144FBB"/>
    <w:rsid w:val="00152302"/>
    <w:rsid w:val="001667EA"/>
    <w:rsid w:val="001B2CE6"/>
    <w:rsid w:val="00205FE2"/>
    <w:rsid w:val="00212622"/>
    <w:rsid w:val="002A2075"/>
    <w:rsid w:val="002F2B5E"/>
    <w:rsid w:val="004773CC"/>
    <w:rsid w:val="00587C6B"/>
    <w:rsid w:val="0059258E"/>
    <w:rsid w:val="005B61EE"/>
    <w:rsid w:val="00662852"/>
    <w:rsid w:val="006D6B03"/>
    <w:rsid w:val="00706690"/>
    <w:rsid w:val="00711990"/>
    <w:rsid w:val="00716B41"/>
    <w:rsid w:val="00792C84"/>
    <w:rsid w:val="007B3D7A"/>
    <w:rsid w:val="007E245F"/>
    <w:rsid w:val="00921C56"/>
    <w:rsid w:val="00925C92"/>
    <w:rsid w:val="00936592"/>
    <w:rsid w:val="009549D3"/>
    <w:rsid w:val="0095772A"/>
    <w:rsid w:val="00A155E9"/>
    <w:rsid w:val="00AB6E80"/>
    <w:rsid w:val="00AF5C26"/>
    <w:rsid w:val="00B039A9"/>
    <w:rsid w:val="00B13179"/>
    <w:rsid w:val="00BC6B12"/>
    <w:rsid w:val="00BD4BC2"/>
    <w:rsid w:val="00C179D3"/>
    <w:rsid w:val="00C36E16"/>
    <w:rsid w:val="00C649DB"/>
    <w:rsid w:val="00CA70C0"/>
    <w:rsid w:val="00CA7F30"/>
    <w:rsid w:val="00CC657F"/>
    <w:rsid w:val="00D20CB4"/>
    <w:rsid w:val="00D269B9"/>
    <w:rsid w:val="00D33930"/>
    <w:rsid w:val="00D50C59"/>
    <w:rsid w:val="00DD6CD4"/>
    <w:rsid w:val="00DE64AD"/>
    <w:rsid w:val="00E30DCF"/>
    <w:rsid w:val="00E605EE"/>
    <w:rsid w:val="00E71AE1"/>
    <w:rsid w:val="00FE037E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8E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D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39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" Type="http://schemas.openxmlformats.org/officeDocument/2006/relationships/hyperlink" Target="http://www.realisticky.cz" TargetMode="External"/><Relationship Id="rId12" Type="http://schemas.openxmlformats.org/officeDocument/2006/relationships/hyperlink" Target="http://www.realisticky.cz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realisticky.cz" TargetMode="Externa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hyperlink" Target="http://www.realisticky.cz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hyperlink" Target="http://www.realisticky.cz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56" Type="http://schemas.openxmlformats.org/officeDocument/2006/relationships/fontTable" Target="fontTable.xml"/><Relationship Id="rId8" Type="http://schemas.openxmlformats.org/officeDocument/2006/relationships/hyperlink" Target="http://www.realisticky.cz" TargetMode="External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1244</Words>
  <Characters>7097</Characters>
  <Application>Microsoft Office Outlook</Application>
  <DocSecurity>0</DocSecurity>
  <Lines>0</Lines>
  <Paragraphs>0</Paragraphs>
  <ScaleCrop>false</ScaleCrop>
  <Company>Masarykovo gymnazium, Petakova 2, Plzen (49778099)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otázky – stacionární magnetické pole</dc:title>
  <dc:subject/>
  <dc:creator>kohout</dc:creator>
  <cp:keywords/>
  <dc:description/>
  <cp:lastModifiedBy>admin</cp:lastModifiedBy>
  <cp:revision>6</cp:revision>
  <dcterms:created xsi:type="dcterms:W3CDTF">2017-09-11T11:10:00Z</dcterms:created>
  <dcterms:modified xsi:type="dcterms:W3CDTF">2017-09-13T06:33:00Z</dcterms:modified>
</cp:coreProperties>
</file>