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DC" w:rsidRDefault="00CC2CDC" w:rsidP="00CC2CDC">
      <w:pPr>
        <w:pStyle w:val="Nadpis1"/>
      </w:pPr>
      <w:r>
        <w:t>Psaní vzorců a rovnic v MS-WORD 2007 a novějších</w:t>
      </w:r>
    </w:p>
    <w:p w:rsidR="00CC2CDC" w:rsidRPr="00CC2CDC" w:rsidRDefault="00CC2CDC" w:rsidP="00CC2CDC">
      <w:pPr>
        <w:pStyle w:val="Nadpis2"/>
      </w:pPr>
      <w:r>
        <w:t>Úvod</w:t>
      </w:r>
    </w:p>
    <w:p w:rsidR="004C2F96" w:rsidRDefault="00CC2CDC" w:rsidP="00CC2CDC">
      <w:r>
        <w:t xml:space="preserve">Správné psaní vzorců je možno u jednoduchých buď s využitím jenom zešikmení a indexu (například </w:t>
      </w:r>
      <w:r w:rsidRPr="00CC2CDC">
        <w:rPr>
          <w:i/>
        </w:rPr>
        <w:t>I</w:t>
      </w:r>
      <w:r w:rsidRPr="004C2F96">
        <w:rPr>
          <w:i/>
          <w:vertAlign w:val="subscript"/>
        </w:rPr>
        <w:t>N</w:t>
      </w:r>
      <w:r>
        <w:t xml:space="preserve"> pomocí CTRL+I a CTRL+=), nebo lépe </w:t>
      </w:r>
      <w:r w:rsidR="004C2F96">
        <w:t>ještě s úpravou typografického fontu pro rovnice obvyklejšího  -</w:t>
      </w:r>
      <w:proofErr w:type="spellStart"/>
      <w:r w:rsidR="004C2F96">
        <w:t>Times</w:t>
      </w:r>
      <w:proofErr w:type="spellEnd"/>
      <w:r w:rsidR="004C2F96">
        <w:t xml:space="preserve"> (například </w:t>
      </w:r>
      <w:r w:rsidR="004C2F96" w:rsidRPr="004C2F96">
        <w:rPr>
          <w:rFonts w:ascii="Times New Roman" w:hAnsi="Times New Roman" w:cs="Times New Roman"/>
          <w:i/>
        </w:rPr>
        <w:t>I</w:t>
      </w:r>
      <w:r w:rsidR="004C2F96" w:rsidRPr="004C2F96">
        <w:rPr>
          <w:rFonts w:ascii="Times New Roman" w:hAnsi="Times New Roman" w:cs="Times New Roman"/>
          <w:i/>
          <w:vertAlign w:val="subscript"/>
        </w:rPr>
        <w:t>N</w:t>
      </w:r>
      <w:r w:rsidR="004C2F96">
        <w:t>).</w:t>
      </w:r>
    </w:p>
    <w:p w:rsidR="00CC2CDC" w:rsidRDefault="004C2F96" w:rsidP="00CC2CDC">
      <w:r>
        <w:t xml:space="preserve">Mnohem korektnější a propracovanější je </w:t>
      </w:r>
      <w:r w:rsidR="00CC2CDC">
        <w:t xml:space="preserve">vložení moderní rovnice u verse MS-WORD 2007 a novější (například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CC2CDC">
        <w:t xml:space="preserve">  pomocí menu Vložení/Rovnice).</w:t>
      </w:r>
    </w:p>
    <w:p w:rsidR="00CC2CDC" w:rsidRDefault="00CC2CDC" w:rsidP="00CC2CDC">
      <w:r>
        <w:t>Naopak použití starého typu vložení objektové rovnice MS-</w:t>
      </w:r>
      <w:proofErr w:type="spellStart"/>
      <w:r>
        <w:t>Equation</w:t>
      </w:r>
      <w:proofErr w:type="spellEnd"/>
      <w:r>
        <w:t xml:space="preserve"> (například pomocí menu Vložení/Objekt/MS </w:t>
      </w:r>
      <w:proofErr w:type="spellStart"/>
      <w:r>
        <w:t>Equation</w:t>
      </w:r>
      <w:proofErr w:type="spellEnd"/>
      <w:r>
        <w:t xml:space="preserve"> 3.0) není obvykle vhodné</w:t>
      </w:r>
      <w:r w:rsidR="004C2F96" w:rsidRPr="004C2F96">
        <w:t xml:space="preserve"> </w:t>
      </w:r>
      <w:r w:rsidR="004C2F96">
        <w:t>uvnitř textu</w:t>
      </w:r>
      <w:r>
        <w:t>, protože ovlivňuje velikost výšky řádkování v odstavci</w:t>
      </w:r>
      <w:r w:rsidR="004C2F96">
        <w:t xml:space="preserve"> (například </w:t>
      </w:r>
      <w:r w:rsidR="004C2F96" w:rsidRPr="004C2F96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6" o:title=""/>
          </v:shape>
          <o:OLEObject Type="Embed" ProgID="Equation.DSMT4" ShapeID="_x0000_i1025" DrawAspect="Content" ObjectID="_1599554805" r:id="rId7"/>
        </w:object>
      </w:r>
      <w:r w:rsidR="004C2F96">
        <w:t>)</w:t>
      </w:r>
      <w:r>
        <w:t>.</w:t>
      </w:r>
      <w:r w:rsidR="004C2F96">
        <w:t xml:space="preserve"> Nicméně </w:t>
      </w:r>
      <w:r w:rsidR="004C2F96" w:rsidRPr="004C2F96">
        <w:t>je provedení rovnice asi nejpropracovanější</w:t>
      </w:r>
      <w:r w:rsidR="004C2F96">
        <w:t xml:space="preserve"> a u rovnic umístěných na samostatném řádku je výsledek nejkvalitnější.</w:t>
      </w:r>
    </w:p>
    <w:p w:rsidR="00CC2CDC" w:rsidRDefault="00CC2CDC" w:rsidP="00CC2CDC">
      <w:r>
        <w:t xml:space="preserve">Tradiční MS </w:t>
      </w:r>
      <w:proofErr w:type="spellStart"/>
      <w:r>
        <w:t>Equation</w:t>
      </w:r>
      <w:proofErr w:type="spellEnd"/>
      <w:r>
        <w:t xml:space="preserve"> 3.0 </w:t>
      </w:r>
      <w:r w:rsidR="004C2F96">
        <w:t>editor ovšem</w:t>
      </w:r>
      <w:r>
        <w:t xml:space="preserve"> byl v MS Windows 10 označen jako nedostatečně zabezpečená aplikace a direktivně odinstalován</w:t>
      </w:r>
      <w:bookmarkStart w:id="0" w:name="_GoBack"/>
      <w:bookmarkEnd w:id="0"/>
      <w:r>
        <w:t xml:space="preserve">. Pro zajištění obdobné funkčnosti je potřeba nainstalovat rozšiřující aplikaci </w:t>
      </w:r>
      <w:proofErr w:type="spellStart"/>
      <w:r w:rsidRPr="00CC2CDC">
        <w:t>MathType</w:t>
      </w:r>
      <w:proofErr w:type="spellEnd"/>
      <w:r>
        <w:t xml:space="preserve"> (</w:t>
      </w:r>
      <w:hyperlink r:id="rId8" w:history="1">
        <w:r w:rsidRPr="00217CDD">
          <w:rPr>
            <w:rStyle w:val="Hypertextovodkaz"/>
          </w:rPr>
          <w:t>http://www.dessci.com/en/products/mathtype/</w:t>
        </w:r>
      </w:hyperlink>
      <w:r>
        <w:t>) v</w:t>
      </w:r>
      <w:r w:rsidR="004C2F96">
        <w:t xml:space="preserve"> o</w:t>
      </w:r>
      <w:r>
        <w:t xml:space="preserve">mezené </w:t>
      </w:r>
      <w:proofErr w:type="spellStart"/>
      <w:r>
        <w:t>freewareové</w:t>
      </w:r>
      <w:proofErr w:type="spellEnd"/>
      <w:r>
        <w:t xml:space="preserve"> variantě.</w:t>
      </w:r>
    </w:p>
    <w:p w:rsidR="00CC2CDC" w:rsidRDefault="00CC2CDC" w:rsidP="00CC2CDC">
      <w:pPr>
        <w:pStyle w:val="Nadpis2"/>
      </w:pPr>
      <w:r>
        <w:t>Příklady</w:t>
      </w:r>
    </w:p>
    <w:p w:rsidR="00BE3430" w:rsidRDefault="00CC2CDC">
      <w:r>
        <w:t>R</w:t>
      </w:r>
      <w:r w:rsidR="005F7934">
        <w:t xml:space="preserve">ovnice originální </w:t>
      </w:r>
      <w:r>
        <w:t>(</w:t>
      </w:r>
      <w:r w:rsidR="004C2F96">
        <w:t>integrovaný systém vkládání</w:t>
      </w:r>
      <w:r>
        <w:t xml:space="preserve"> </w:t>
      </w:r>
      <w:r w:rsidR="004C2F96">
        <w:t>v</w:t>
      </w:r>
      <w:r w:rsidR="005F7934">
        <w:t> MS-WORD 2007 a novější</w:t>
      </w:r>
      <w:r w:rsidR="004C2F96">
        <w:t>m)</w:t>
      </w:r>
      <w: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5C3AEC" w:rsidTr="005F7934">
        <w:tc>
          <w:tcPr>
            <w:tcW w:w="7621" w:type="dxa"/>
            <w:vAlign w:val="center"/>
          </w:tcPr>
          <w:p w:rsidR="005C3AEC" w:rsidRDefault="005F7934" w:rsidP="005F793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J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Mdt</m:t>
                    </m:r>
                  </m:e>
                </m:nary>
              </m:oMath>
            </m:oMathPara>
          </w:p>
        </w:tc>
        <w:tc>
          <w:tcPr>
            <w:tcW w:w="1591" w:type="dxa"/>
            <w:vAlign w:val="center"/>
          </w:tcPr>
          <w:p w:rsidR="005C3AEC" w:rsidRDefault="005F7934" w:rsidP="005F7934">
            <w:pPr>
              <w:pStyle w:val="Titulek"/>
              <w:keepNext/>
              <w:jc w:val="right"/>
            </w:pPr>
            <w:proofErr w:type="gramStart"/>
            <w:r>
              <w:t xml:space="preserve">( </w:t>
            </w:r>
            <w:r w:rsidR="00D87D9F">
              <w:fldChar w:fldCharType="begin"/>
            </w:r>
            <w:r w:rsidR="00D87D9F">
              <w:instrText xml:space="preserve"> SEQ Rovnice \* ARABIC </w:instrText>
            </w:r>
            <w:r w:rsidR="00D87D9F">
              <w:fldChar w:fldCharType="separate"/>
            </w:r>
            <w:r w:rsidR="00CA30A9">
              <w:rPr>
                <w:noProof/>
              </w:rPr>
              <w:t>1</w:t>
            </w:r>
            <w:r w:rsidR="00D87D9F">
              <w:rPr>
                <w:noProof/>
              </w:rPr>
              <w:fldChar w:fldCharType="end"/>
            </w:r>
            <w:r>
              <w:t xml:space="preserve"> )</w:t>
            </w:r>
            <w:proofErr w:type="gramEnd"/>
          </w:p>
        </w:tc>
      </w:tr>
    </w:tbl>
    <w:p w:rsidR="00CC2CDC" w:rsidRDefault="00CC2CDC" w:rsidP="005F7934"/>
    <w:p w:rsidR="005F7934" w:rsidRDefault="00CC2CDC" w:rsidP="005F7934">
      <w:r>
        <w:t>D</w:t>
      </w:r>
      <w:r w:rsidR="005F7934">
        <w:t xml:space="preserve">alší </w:t>
      </w:r>
      <w:r>
        <w:t>rovnice stejného typu automaticky číslovaná: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5F7934" w:rsidTr="00706406">
        <w:tc>
          <w:tcPr>
            <w:tcW w:w="7621" w:type="dxa"/>
            <w:vAlign w:val="center"/>
          </w:tcPr>
          <w:p w:rsidR="005F7934" w:rsidRDefault="005F7934" w:rsidP="0070640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J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Mdt</m:t>
                    </m:r>
                  </m:e>
                </m:nary>
              </m:oMath>
            </m:oMathPara>
          </w:p>
        </w:tc>
        <w:tc>
          <w:tcPr>
            <w:tcW w:w="1591" w:type="dxa"/>
            <w:vAlign w:val="center"/>
          </w:tcPr>
          <w:p w:rsidR="005F7934" w:rsidRDefault="005F7934" w:rsidP="00706406">
            <w:pPr>
              <w:pStyle w:val="Titulek"/>
              <w:keepNext/>
              <w:jc w:val="right"/>
            </w:pPr>
            <w:proofErr w:type="gramStart"/>
            <w:r>
              <w:t xml:space="preserve">( </w:t>
            </w:r>
            <w:r w:rsidR="00D87D9F">
              <w:fldChar w:fldCharType="begin"/>
            </w:r>
            <w:r w:rsidR="00D87D9F">
              <w:instrText xml:space="preserve"> SEQ Rovnice \* ARABIC </w:instrText>
            </w:r>
            <w:r w:rsidR="00D87D9F">
              <w:fldChar w:fldCharType="separate"/>
            </w:r>
            <w:r w:rsidR="00CA30A9">
              <w:rPr>
                <w:noProof/>
              </w:rPr>
              <w:t>2</w:t>
            </w:r>
            <w:r w:rsidR="00D87D9F">
              <w:rPr>
                <w:noProof/>
              </w:rPr>
              <w:fldChar w:fldCharType="end"/>
            </w:r>
            <w:r>
              <w:t xml:space="preserve"> )</w:t>
            </w:r>
            <w:proofErr w:type="gramEnd"/>
          </w:p>
        </w:tc>
      </w:tr>
    </w:tbl>
    <w:p w:rsidR="00CC2CDC" w:rsidRDefault="00CC2CDC" w:rsidP="005F7934"/>
    <w:p w:rsidR="005F7934" w:rsidRDefault="00CC2CDC" w:rsidP="005F7934">
      <w:r>
        <w:t>R</w:t>
      </w:r>
      <w:r w:rsidR="005F7934">
        <w:t>ovnice jako objekt MS-</w:t>
      </w:r>
      <w:proofErr w:type="spellStart"/>
      <w:r w:rsidR="005F7934">
        <w:t>Equation</w:t>
      </w:r>
      <w:proofErr w:type="spellEnd"/>
      <w:r w:rsidR="005F7934">
        <w:t xml:space="preserve"> 3.0</w:t>
      </w:r>
      <w:r>
        <w:t xml:space="preserve"> / </w:t>
      </w:r>
      <w:proofErr w:type="spellStart"/>
      <w:r w:rsidRPr="00CC2CDC">
        <w:t>MathType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5F7934" w:rsidTr="00706406">
        <w:tc>
          <w:tcPr>
            <w:tcW w:w="7621" w:type="dxa"/>
            <w:vAlign w:val="center"/>
          </w:tcPr>
          <w:p w:rsidR="005F7934" w:rsidRDefault="005F7934" w:rsidP="00706406">
            <w:pPr>
              <w:jc w:val="center"/>
            </w:pPr>
            <w:r w:rsidRPr="00631B6B">
              <w:rPr>
                <w:position w:val="-32"/>
              </w:rPr>
              <w:object w:dxaOrig="1240" w:dyaOrig="760">
                <v:shape id="_x0000_i1026" type="#_x0000_t75" style="width:61.9pt;height:37.9pt" o:ole="">
                  <v:imagedata r:id="rId9" o:title=""/>
                </v:shape>
                <o:OLEObject Type="Embed" ProgID="Equation.3" ShapeID="_x0000_i1026" DrawAspect="Content" ObjectID="_1599554806" r:id="rId10"/>
              </w:object>
            </w:r>
          </w:p>
        </w:tc>
        <w:tc>
          <w:tcPr>
            <w:tcW w:w="1591" w:type="dxa"/>
            <w:vAlign w:val="center"/>
          </w:tcPr>
          <w:p w:rsidR="005F7934" w:rsidRDefault="005F7934" w:rsidP="00706406">
            <w:pPr>
              <w:pStyle w:val="Titulek"/>
              <w:keepNext/>
              <w:jc w:val="right"/>
            </w:pPr>
            <w:proofErr w:type="gramStart"/>
            <w:r>
              <w:t xml:space="preserve">( </w:t>
            </w:r>
            <w:r w:rsidR="00D87D9F">
              <w:fldChar w:fldCharType="begin"/>
            </w:r>
            <w:r w:rsidR="00D87D9F">
              <w:instrText xml:space="preserve"> SEQ Rovnice \* ARABIC </w:instrText>
            </w:r>
            <w:r w:rsidR="00D87D9F">
              <w:fldChar w:fldCharType="separate"/>
            </w:r>
            <w:r w:rsidR="00CA30A9">
              <w:rPr>
                <w:noProof/>
              </w:rPr>
              <w:t>3</w:t>
            </w:r>
            <w:r w:rsidR="00D87D9F">
              <w:rPr>
                <w:noProof/>
              </w:rPr>
              <w:fldChar w:fldCharType="end"/>
            </w:r>
            <w:r>
              <w:t xml:space="preserve"> )</w:t>
            </w:r>
            <w:proofErr w:type="gramEnd"/>
          </w:p>
        </w:tc>
      </w:tr>
    </w:tbl>
    <w:p w:rsidR="005C3AEC" w:rsidRDefault="005C3AEC"/>
    <w:p w:rsidR="005F7934" w:rsidRDefault="005F7934"/>
    <w:sectPr w:rsidR="005F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C"/>
    <w:rsid w:val="0041114C"/>
    <w:rsid w:val="004C2F96"/>
    <w:rsid w:val="005C3AEC"/>
    <w:rsid w:val="005E53A1"/>
    <w:rsid w:val="005F7934"/>
    <w:rsid w:val="0094211D"/>
    <w:rsid w:val="009739BE"/>
    <w:rsid w:val="00B666CB"/>
    <w:rsid w:val="00CA30A9"/>
    <w:rsid w:val="00CC2CDC"/>
    <w:rsid w:val="00D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93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41114C"/>
    <w:pPr>
      <w:spacing w:line="240" w:lineRule="auto"/>
    </w:pPr>
    <w:rPr>
      <w:b/>
      <w:bCs/>
      <w:color w:val="000000" w:themeColor="tex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C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CC2CD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C2CD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C2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93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41114C"/>
    <w:pPr>
      <w:spacing w:line="240" w:lineRule="auto"/>
    </w:pPr>
    <w:rPr>
      <w:b/>
      <w:bCs/>
      <w:color w:val="000000" w:themeColor="text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C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CC2CDC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C2CD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C2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sci.com/en/products/mathtype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780B-2594-492D-9323-C0795061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Noháč</dc:creator>
  <cp:lastModifiedBy>Karel Noháč</cp:lastModifiedBy>
  <cp:revision>7</cp:revision>
  <cp:lastPrinted>2017-10-26T16:11:00Z</cp:lastPrinted>
  <dcterms:created xsi:type="dcterms:W3CDTF">2017-10-26T12:39:00Z</dcterms:created>
  <dcterms:modified xsi:type="dcterms:W3CDTF">2018-09-27T10:00:00Z</dcterms:modified>
</cp:coreProperties>
</file>